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2488D99" w14:textId="27732D59" w:rsidR="005A4A9A" w:rsidRPr="005A4A9A" w:rsidRDefault="005A4A9A" w:rsidP="005A4A9A">
      <w:pPr>
        <w:ind w:firstLine="284"/>
        <w:rPr>
          <w:rFonts w:ascii="Calibri" w:eastAsia="Times New Roman" w:hAnsi="Calibri" w:cs="Arial"/>
          <w:b/>
          <w:bCs/>
          <w:lang w:eastAsia="cs-CZ"/>
        </w:rPr>
      </w:pPr>
      <w:r w:rsidRPr="005A4A9A">
        <w:rPr>
          <w:rFonts w:ascii="Calibri" w:eastAsia="Times New Roman" w:hAnsi="Calibri" w:cs="Arial"/>
          <w:b/>
          <w:bCs/>
          <w:lang w:eastAsia="cs-CZ"/>
        </w:rPr>
        <w:t xml:space="preserve">Léčivý přípravek ATC skupiny </w:t>
      </w:r>
      <w:r w:rsidR="001737B6" w:rsidRPr="001737B6">
        <w:rPr>
          <w:rFonts w:ascii="Calibri" w:eastAsia="Times New Roman" w:hAnsi="Calibri" w:cs="Calibri"/>
          <w:b/>
          <w:bCs/>
          <w:lang w:eastAsia="cs-CZ"/>
        </w:rPr>
        <w:t xml:space="preserve">J05AP57 s účinnou látkou </w:t>
      </w:r>
      <w:proofErr w:type="spellStart"/>
      <w:r w:rsidR="001737B6" w:rsidRPr="001737B6">
        <w:rPr>
          <w:rFonts w:ascii="Calibri" w:eastAsia="Times New Roman" w:hAnsi="Calibri" w:cs="Calibri"/>
          <w:b/>
          <w:bCs/>
          <w:lang w:eastAsia="cs-CZ"/>
        </w:rPr>
        <w:t>Glekaprevir</w:t>
      </w:r>
      <w:proofErr w:type="spellEnd"/>
      <w:r w:rsidR="001737B6" w:rsidRPr="001737B6">
        <w:rPr>
          <w:rFonts w:ascii="Calibri" w:eastAsia="Times New Roman" w:hAnsi="Calibri" w:cs="Calibri"/>
          <w:b/>
          <w:bCs/>
          <w:lang w:eastAsia="cs-CZ"/>
        </w:rPr>
        <w:t xml:space="preserve"> a </w:t>
      </w:r>
      <w:proofErr w:type="spellStart"/>
      <w:r w:rsidR="001737B6" w:rsidRPr="001737B6">
        <w:rPr>
          <w:rFonts w:ascii="Calibri" w:eastAsia="Times New Roman" w:hAnsi="Calibri" w:cs="Calibri"/>
          <w:b/>
          <w:bCs/>
          <w:lang w:eastAsia="cs-CZ"/>
        </w:rPr>
        <w:t>pibrentasvir</w:t>
      </w:r>
      <w:proofErr w:type="spellEnd"/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2023-03-30T10:25:00Z</dcterms:modified>
</cp:coreProperties>
</file>